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A8" w:rsidRPr="005138D3" w:rsidRDefault="006E2BA8" w:rsidP="005138D3">
      <w:pPr>
        <w:jc w:val="center"/>
        <w:rPr>
          <w:rStyle w:val="Strong"/>
          <w:u w:val="single"/>
        </w:rPr>
      </w:pPr>
      <w:bookmarkStart w:id="0" w:name="_GoBack"/>
      <w:bookmarkEnd w:id="0"/>
      <w:r w:rsidRPr="005138D3">
        <w:rPr>
          <w:rStyle w:val="Strong"/>
          <w:u w:val="single"/>
        </w:rPr>
        <w:t xml:space="preserve">Revisions for </w:t>
      </w:r>
      <w:hyperlink r:id="rId6" w:anchor="/aebg/consortia/829/members/1125" w:history="1">
        <w:r w:rsidRPr="005138D3">
          <w:rPr>
            <w:rStyle w:val="Strong"/>
            <w:u w:val="single"/>
          </w:rPr>
          <w:t>San Mateo County CCD</w:t>
        </w:r>
      </w:hyperlink>
      <w:r w:rsidRPr="005138D3">
        <w:rPr>
          <w:rStyle w:val="Strong"/>
          <w:u w:val="single"/>
        </w:rPr>
        <w:t xml:space="preserve"> Member Plan</w:t>
      </w:r>
    </w:p>
    <w:p w:rsidR="006E2BA8" w:rsidRDefault="006E2BA8" w:rsidP="006E2BA8">
      <w:pPr>
        <w:pStyle w:val="ListParagraph"/>
        <w:numPr>
          <w:ilvl w:val="0"/>
          <w:numId w:val="1"/>
        </w:numPr>
        <w:rPr>
          <w:rFonts w:ascii="Times New Roman" w:hAnsi="Times New Roman" w:cs="Times New Roman"/>
          <w:color w:val="000000"/>
        </w:rPr>
      </w:pPr>
      <w:r w:rsidRPr="006E2BA8">
        <w:rPr>
          <w:rFonts w:ascii="Times New Roman" w:hAnsi="Times New Roman" w:cs="Times New Roman"/>
        </w:rPr>
        <w:t>San Mateo County Community College district had an additional $</w:t>
      </w:r>
      <w:r w:rsidRPr="006E2BA8">
        <w:rPr>
          <w:rFonts w:ascii="Times New Roman" w:hAnsi="Times New Roman" w:cs="Times New Roman"/>
          <w:color w:val="000000"/>
        </w:rPr>
        <w:t xml:space="preserve">82,040.87 of carry-over that was unaccounted for in the previously submitted budget report on NOVA. </w:t>
      </w:r>
    </w:p>
    <w:p w:rsidR="006E2BA8" w:rsidRPr="006E2BA8" w:rsidRDefault="006E2BA8" w:rsidP="006E2BA8">
      <w:pPr>
        <w:pStyle w:val="ListParagraph"/>
        <w:rPr>
          <w:rFonts w:ascii="Times New Roman" w:hAnsi="Times New Roman" w:cs="Times New Roman"/>
          <w:color w:val="000000"/>
        </w:rPr>
      </w:pPr>
    </w:p>
    <w:p w:rsidR="006E2BA8" w:rsidRDefault="006E2BA8" w:rsidP="006E2BA8">
      <w:pPr>
        <w:pStyle w:val="ListParagraph"/>
        <w:numPr>
          <w:ilvl w:val="0"/>
          <w:numId w:val="1"/>
        </w:numPr>
        <w:rPr>
          <w:rFonts w:ascii="Times New Roman" w:hAnsi="Times New Roman" w:cs="Times New Roman"/>
          <w:color w:val="333333"/>
        </w:rPr>
      </w:pPr>
      <w:r w:rsidRPr="006E2BA8">
        <w:rPr>
          <w:rFonts w:ascii="Times New Roman" w:hAnsi="Times New Roman" w:cs="Times New Roman"/>
          <w:color w:val="000000"/>
        </w:rPr>
        <w:t>For objective 2: Seamless strategies the consortium would like to remove strategy 4:</w:t>
      </w:r>
      <w:r w:rsidRPr="006E2BA8">
        <w:rPr>
          <w:rFonts w:ascii="Times New Roman" w:hAnsi="Times New Roman" w:cs="Times New Roman"/>
          <w:color w:val="333333"/>
        </w:rPr>
        <w:t xml:space="preserve"> ACCEL will continue to support the ongoing development of La Costa, the recently restored adult school on the coast. ACCEL will implement an early childhood education "Associate Teacher Certification" with the </w:t>
      </w:r>
      <w:proofErr w:type="spellStart"/>
      <w:r w:rsidRPr="006E2BA8">
        <w:rPr>
          <w:rFonts w:ascii="Times New Roman" w:hAnsi="Times New Roman" w:cs="Times New Roman"/>
          <w:color w:val="333333"/>
        </w:rPr>
        <w:t>Pescadero</w:t>
      </w:r>
      <w:proofErr w:type="spellEnd"/>
      <w:r w:rsidRPr="006E2BA8">
        <w:rPr>
          <w:rFonts w:ascii="Times New Roman" w:hAnsi="Times New Roman" w:cs="Times New Roman"/>
          <w:color w:val="333333"/>
        </w:rPr>
        <w:t xml:space="preserve"> Adult School and Canada College on the Coast. Program effectiveness will be measured by assessment scores, completions of courses, certificates and surveys.</w:t>
      </w:r>
    </w:p>
    <w:p w:rsidR="006E2BA8" w:rsidRPr="006E2BA8" w:rsidRDefault="006E2BA8" w:rsidP="006E2BA8">
      <w:pPr>
        <w:pStyle w:val="ListParagraph"/>
        <w:rPr>
          <w:rFonts w:ascii="Times New Roman" w:hAnsi="Times New Roman" w:cs="Times New Roman"/>
          <w:color w:val="333333"/>
        </w:rPr>
      </w:pPr>
    </w:p>
    <w:p w:rsidR="006E2BA8" w:rsidRPr="006E2BA8" w:rsidRDefault="006E2BA8" w:rsidP="006E2BA8">
      <w:pPr>
        <w:pStyle w:val="ListParagraph"/>
        <w:rPr>
          <w:rFonts w:ascii="Times New Roman" w:hAnsi="Times New Roman" w:cs="Times New Roman"/>
          <w:color w:val="333333"/>
        </w:rPr>
      </w:pPr>
    </w:p>
    <w:p w:rsidR="006E2BA8" w:rsidRPr="006E2BA8" w:rsidRDefault="006E2BA8" w:rsidP="006E2BA8">
      <w:pPr>
        <w:pStyle w:val="ListParagraph"/>
        <w:numPr>
          <w:ilvl w:val="0"/>
          <w:numId w:val="1"/>
        </w:numPr>
        <w:rPr>
          <w:rFonts w:ascii="Times New Roman" w:hAnsi="Times New Roman" w:cs="Times New Roman"/>
        </w:rPr>
      </w:pPr>
      <w:r w:rsidRPr="006E2BA8">
        <w:rPr>
          <w:rFonts w:ascii="Times New Roman" w:hAnsi="Times New Roman" w:cs="Times New Roman"/>
          <w:color w:val="333333"/>
        </w:rPr>
        <w:t xml:space="preserve">For objective 4: Shared Professional Development: We would like to remove the one strategy listed. </w:t>
      </w:r>
    </w:p>
    <w:sectPr w:rsidR="006E2BA8" w:rsidRPr="006E2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63CD0"/>
    <w:multiLevelType w:val="hybridMultilevel"/>
    <w:tmpl w:val="4A14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A8"/>
    <w:rsid w:val="00162ADB"/>
    <w:rsid w:val="004439DC"/>
    <w:rsid w:val="005138D3"/>
    <w:rsid w:val="006E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2BA8"/>
    <w:rPr>
      <w:strike w:val="0"/>
      <w:dstrike w:val="0"/>
      <w:color w:val="1D3767"/>
      <w:u w:val="none"/>
      <w:effect w:val="none"/>
      <w:shd w:val="clear" w:color="auto" w:fill="auto"/>
    </w:rPr>
  </w:style>
  <w:style w:type="paragraph" w:styleId="ListParagraph">
    <w:name w:val="List Paragraph"/>
    <w:basedOn w:val="Normal"/>
    <w:uiPriority w:val="34"/>
    <w:qFormat/>
    <w:rsid w:val="006E2BA8"/>
    <w:pPr>
      <w:ind w:left="720"/>
      <w:contextualSpacing/>
    </w:pPr>
  </w:style>
  <w:style w:type="character" w:styleId="Strong">
    <w:name w:val="Strong"/>
    <w:basedOn w:val="DefaultParagraphFont"/>
    <w:uiPriority w:val="22"/>
    <w:qFormat/>
    <w:rsid w:val="005138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2BA8"/>
    <w:rPr>
      <w:strike w:val="0"/>
      <w:dstrike w:val="0"/>
      <w:color w:val="1D3767"/>
      <w:u w:val="none"/>
      <w:effect w:val="none"/>
      <w:shd w:val="clear" w:color="auto" w:fill="auto"/>
    </w:rPr>
  </w:style>
  <w:style w:type="paragraph" w:styleId="ListParagraph">
    <w:name w:val="List Paragraph"/>
    <w:basedOn w:val="Normal"/>
    <w:uiPriority w:val="34"/>
    <w:qFormat/>
    <w:rsid w:val="006E2BA8"/>
    <w:pPr>
      <w:ind w:left="720"/>
      <w:contextualSpacing/>
    </w:pPr>
  </w:style>
  <w:style w:type="character" w:styleId="Strong">
    <w:name w:val="Strong"/>
    <w:basedOn w:val="DefaultParagraphFont"/>
    <w:uiPriority w:val="22"/>
    <w:qFormat/>
    <w:rsid w:val="00513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va.cccco.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Kelsey</dc:creator>
  <cp:lastModifiedBy>Karyn Holder-Jackson</cp:lastModifiedBy>
  <cp:revision>2</cp:revision>
  <dcterms:created xsi:type="dcterms:W3CDTF">2018-01-17T19:52:00Z</dcterms:created>
  <dcterms:modified xsi:type="dcterms:W3CDTF">2018-01-17T19:52:00Z</dcterms:modified>
</cp:coreProperties>
</file>